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DEE10" w14:textId="363097AB" w:rsidR="00816F00" w:rsidRPr="00E30944" w:rsidRDefault="00E30944" w:rsidP="00816F00">
      <w:pPr>
        <w:pStyle w:val="KeinLeerraum"/>
        <w:ind w:left="435"/>
        <w:jc w:val="center"/>
        <w:rPr>
          <w:rFonts w:ascii="Arial" w:hAnsi="Arial" w:cs="Arial"/>
          <w:b/>
          <w:bCs/>
          <w:sz w:val="26"/>
          <w:szCs w:val="26"/>
        </w:rPr>
      </w:pPr>
      <w:r w:rsidRPr="00E30944">
        <w:rPr>
          <w:rFonts w:ascii="Arial" w:hAnsi="Arial" w:cs="Arial"/>
          <w:b/>
          <w:bCs/>
          <w:sz w:val="26"/>
          <w:szCs w:val="26"/>
        </w:rPr>
        <w:t>Behandlungsvertrag</w:t>
      </w:r>
      <w:r w:rsidR="00816F00">
        <w:rPr>
          <w:rFonts w:ascii="Arial" w:hAnsi="Arial" w:cs="Arial"/>
          <w:b/>
          <w:bCs/>
          <w:sz w:val="26"/>
          <w:szCs w:val="26"/>
        </w:rPr>
        <w:t xml:space="preserve">   </w:t>
      </w:r>
      <w:r w:rsidR="00816F00">
        <w:rPr>
          <w:rFonts w:ascii="Arial" w:hAnsi="Arial" w:cs="Arial"/>
          <w:b/>
          <w:bCs/>
          <w:sz w:val="26"/>
          <w:szCs w:val="26"/>
        </w:rPr>
        <w:t xml:space="preserve">- </w:t>
      </w:r>
      <w:r w:rsidR="00816F00" w:rsidRPr="00E30944">
        <w:rPr>
          <w:rFonts w:ascii="Arial" w:hAnsi="Arial" w:cs="Arial"/>
          <w:b/>
          <w:bCs/>
          <w:sz w:val="26"/>
          <w:szCs w:val="26"/>
        </w:rPr>
        <w:t>Muster</w:t>
      </w:r>
      <w:r w:rsidR="00816F00">
        <w:rPr>
          <w:rFonts w:ascii="Arial" w:hAnsi="Arial" w:cs="Arial"/>
          <w:b/>
          <w:bCs/>
          <w:sz w:val="26"/>
          <w:szCs w:val="26"/>
        </w:rPr>
        <w:t xml:space="preserve"> -</w:t>
      </w:r>
    </w:p>
    <w:p w14:paraId="2BCC605C" w14:textId="1F929536" w:rsidR="006C5531" w:rsidRPr="00E30944" w:rsidRDefault="006C5531" w:rsidP="00816F00">
      <w:pPr>
        <w:pStyle w:val="KeinLeerraum"/>
        <w:jc w:val="center"/>
        <w:rPr>
          <w:rFonts w:ascii="Arial" w:hAnsi="Arial" w:cs="Arial"/>
          <w:b/>
          <w:bCs/>
          <w:sz w:val="26"/>
          <w:szCs w:val="26"/>
        </w:rPr>
      </w:pPr>
    </w:p>
    <w:p w14:paraId="7AD6FFC4" w14:textId="77777777" w:rsidR="00E30944" w:rsidRPr="00E30944" w:rsidRDefault="00E30944" w:rsidP="00E30944">
      <w:pPr>
        <w:pStyle w:val="KeinLeerraum"/>
        <w:rPr>
          <w:rFonts w:ascii="Arial" w:hAnsi="Arial" w:cs="Arial"/>
        </w:rPr>
      </w:pPr>
    </w:p>
    <w:p w14:paraId="2EBB036A" w14:textId="7CA200AC" w:rsidR="00E30944" w:rsidRPr="00E30944" w:rsidRDefault="00E30944" w:rsidP="00E30944">
      <w:pPr>
        <w:pStyle w:val="KeinLeerraum"/>
        <w:rPr>
          <w:rFonts w:ascii="Arial" w:hAnsi="Arial" w:cs="Arial"/>
        </w:rPr>
      </w:pPr>
      <w:r>
        <w:rPr>
          <w:rFonts w:ascii="Arial" w:hAnsi="Arial" w:cs="Arial"/>
        </w:rPr>
        <w:t>z</w:t>
      </w:r>
      <w:r w:rsidRPr="00E30944">
        <w:rPr>
          <w:rFonts w:ascii="Arial" w:hAnsi="Arial" w:cs="Arial"/>
        </w:rPr>
        <w:t>wischen _____________________</w:t>
      </w:r>
      <w:r>
        <w:rPr>
          <w:rFonts w:ascii="Arial" w:hAnsi="Arial" w:cs="Arial"/>
        </w:rPr>
        <w:t>_____</w:t>
      </w:r>
      <w:r w:rsidRPr="00E30944">
        <w:rPr>
          <w:rFonts w:ascii="Arial" w:hAnsi="Arial" w:cs="Arial"/>
        </w:rPr>
        <w:t>__ geboren: _______________</w:t>
      </w:r>
    </w:p>
    <w:p w14:paraId="2099C387" w14:textId="713D20DA" w:rsidR="00E30944" w:rsidRPr="00E30944" w:rsidRDefault="00E30944" w:rsidP="00E30944">
      <w:pPr>
        <w:pStyle w:val="KeinLeerraum"/>
        <w:rPr>
          <w:rFonts w:ascii="Arial" w:hAnsi="Arial" w:cs="Arial"/>
        </w:rPr>
      </w:pPr>
      <w:r>
        <w:rPr>
          <w:rFonts w:ascii="Arial" w:hAnsi="Arial" w:cs="Arial"/>
        </w:rPr>
        <w:t>i</w:t>
      </w:r>
      <w:r w:rsidRPr="00E30944">
        <w:rPr>
          <w:rFonts w:ascii="Arial" w:hAnsi="Arial" w:cs="Arial"/>
        </w:rPr>
        <w:t>m Folgenden nur „der Patient“ genannt</w:t>
      </w:r>
    </w:p>
    <w:p w14:paraId="2D0FD411" w14:textId="77777777" w:rsidR="00E30944" w:rsidRDefault="00E30944" w:rsidP="00E30944">
      <w:pPr>
        <w:pStyle w:val="KeinLeerraum"/>
        <w:rPr>
          <w:rFonts w:ascii="Arial" w:hAnsi="Arial" w:cs="Arial"/>
        </w:rPr>
      </w:pPr>
    </w:p>
    <w:p w14:paraId="1C36DCEE" w14:textId="2B741CA6" w:rsidR="00E30944" w:rsidRPr="00E30944" w:rsidRDefault="00E30944" w:rsidP="00E30944">
      <w:pPr>
        <w:pStyle w:val="KeinLeerraum"/>
        <w:rPr>
          <w:rFonts w:ascii="Arial" w:hAnsi="Arial" w:cs="Arial"/>
        </w:rPr>
      </w:pPr>
      <w:r>
        <w:rPr>
          <w:rFonts w:ascii="Arial" w:hAnsi="Arial" w:cs="Arial"/>
        </w:rPr>
        <w:t>u</w:t>
      </w:r>
      <w:r w:rsidRPr="00E30944">
        <w:rPr>
          <w:rFonts w:ascii="Arial" w:hAnsi="Arial" w:cs="Arial"/>
        </w:rPr>
        <w:t>nd Praxis _______________________________________</w:t>
      </w:r>
    </w:p>
    <w:p w14:paraId="634B4F93" w14:textId="77777777" w:rsidR="00E30944" w:rsidRPr="00E30944" w:rsidRDefault="00E30944" w:rsidP="00E30944">
      <w:pPr>
        <w:pStyle w:val="KeinLeerraum"/>
        <w:rPr>
          <w:rFonts w:ascii="Arial" w:hAnsi="Arial" w:cs="Arial"/>
        </w:rPr>
      </w:pPr>
    </w:p>
    <w:p w14:paraId="32963E17" w14:textId="77777777" w:rsidR="00E30944" w:rsidRDefault="00E30944" w:rsidP="00E30944">
      <w:pPr>
        <w:pStyle w:val="KeinLeerraum"/>
        <w:rPr>
          <w:rFonts w:ascii="Arial" w:hAnsi="Arial" w:cs="Arial"/>
        </w:rPr>
      </w:pPr>
      <w:r>
        <w:rPr>
          <w:rFonts w:ascii="Arial" w:hAnsi="Arial" w:cs="Arial"/>
        </w:rPr>
        <w:t>Die beiden oben genannten Parteien schließen hiermit einen Behandlungsvertrag ab. Für die Bestimmung des Honorars gilt die Gebührenordnung für Ärzte (GOÄ) in der jeweiligen gültigen Fassung. Der Patient gibt an (s.u.) privat versichert zu sein. Gegebenenfalls kommt die zuständige Beihilfestelle für einen Teil der Behandlungskosten auf.</w:t>
      </w:r>
    </w:p>
    <w:p w14:paraId="159205EF" w14:textId="77777777" w:rsidR="00A94DC2" w:rsidRDefault="00A94DC2" w:rsidP="00E30944">
      <w:pPr>
        <w:pStyle w:val="KeinLeerraum"/>
        <w:pBdr>
          <w:bottom w:val="single" w:sz="6" w:space="1" w:color="auto"/>
        </w:pBdr>
        <w:rPr>
          <w:rFonts w:ascii="Arial" w:hAnsi="Arial" w:cs="Arial"/>
        </w:rPr>
      </w:pPr>
    </w:p>
    <w:p w14:paraId="38BF8C70" w14:textId="77777777" w:rsidR="00A94DC2" w:rsidRDefault="00A94DC2" w:rsidP="00E30944">
      <w:pPr>
        <w:pStyle w:val="KeinLeerraum"/>
        <w:rPr>
          <w:rFonts w:ascii="Arial" w:hAnsi="Arial" w:cs="Arial"/>
        </w:rPr>
      </w:pPr>
    </w:p>
    <w:p w14:paraId="7B0A78DD" w14:textId="77777777" w:rsidR="00024E6E" w:rsidRDefault="00E30944" w:rsidP="00E30944">
      <w:pPr>
        <w:pStyle w:val="KeinLeerraum"/>
        <w:rPr>
          <w:rFonts w:ascii="Arial" w:hAnsi="Arial" w:cs="Arial"/>
        </w:rPr>
      </w:pPr>
      <w:r>
        <w:rPr>
          <w:rFonts w:ascii="Arial" w:hAnsi="Arial" w:cs="Arial"/>
        </w:rPr>
        <w:t>Hinweis: Aufgrund des stetigen Fortschrittes in der Medizin müssen immer mehr Leistungen nach § 6 Abs. 2 der GOÄ analog berechnet werden. Von einigen privaten</w:t>
      </w:r>
      <w:r w:rsidR="00024E6E">
        <w:rPr>
          <w:rFonts w:ascii="Arial" w:hAnsi="Arial" w:cs="Arial"/>
        </w:rPr>
        <w:t xml:space="preserve"> Versicherungen wird die Erstattung der Kosten für bestimmte analog berechnete Leistungen abgelehnt ggf. ist auch eine Anhebung des Schwellenwertes erforderlich. Wegen der vielen unterschiedlichen Versicherungsbedingungen, Tarife und wegen der zahlreichen Beihilfevorschriften haben Patienten die Erstattungsfähigkeit von Behandlungen in eigener Verantwortung zu prüfen bzw. sich über die Höhe der Erstattung selbständig zu informieren.</w:t>
      </w:r>
    </w:p>
    <w:p w14:paraId="2DE5F09C" w14:textId="77777777" w:rsidR="00024E6E" w:rsidRDefault="00024E6E" w:rsidP="00E30944">
      <w:pPr>
        <w:pStyle w:val="KeinLeerraum"/>
        <w:rPr>
          <w:rFonts w:ascii="Arial" w:hAnsi="Arial" w:cs="Arial"/>
        </w:rPr>
      </w:pPr>
    </w:p>
    <w:p w14:paraId="51152B2F" w14:textId="77777777" w:rsidR="00A94DC2" w:rsidRDefault="00024E6E" w:rsidP="00E30944">
      <w:pPr>
        <w:pStyle w:val="KeinLeerraum"/>
        <w:rPr>
          <w:rFonts w:ascii="Arial" w:hAnsi="Arial" w:cs="Arial"/>
        </w:rPr>
      </w:pPr>
      <w:r>
        <w:rPr>
          <w:rFonts w:ascii="Arial" w:hAnsi="Arial" w:cs="Arial"/>
        </w:rPr>
        <w:t>In etlichen Verträgen wird die Erstattung bestimmter Leistungen</w:t>
      </w:r>
      <w:r w:rsidR="00A94DC2">
        <w:rPr>
          <w:rFonts w:ascii="Arial" w:hAnsi="Arial" w:cs="Arial"/>
        </w:rPr>
        <w:t xml:space="preserve"> durch die private Krankenversicherung/Beihilfe kategorisch ausgeschlossen – dies entbindet den Patienten nicht von der Pflicht, die erbrachten Leistungen zu bezahlen. Das Honorar ist in jedem Fall vonseiten des Patienten zu begleichen, unabhängig davon, ob bzw. zu welchem Anteil die Versicherung/Beihilfe den Rechnungsbetrag erstattet.</w:t>
      </w:r>
    </w:p>
    <w:p w14:paraId="476579BC" w14:textId="77777777" w:rsidR="00A94DC2" w:rsidRDefault="00A94DC2" w:rsidP="00E30944">
      <w:pPr>
        <w:pStyle w:val="KeinLeerraum"/>
        <w:rPr>
          <w:rFonts w:ascii="Arial" w:hAnsi="Arial" w:cs="Arial"/>
        </w:rPr>
      </w:pPr>
    </w:p>
    <w:p w14:paraId="298127D0" w14:textId="09E9255D" w:rsidR="00E30944" w:rsidRDefault="00A94DC2" w:rsidP="00E30944">
      <w:pPr>
        <w:pStyle w:val="KeinLeerraum"/>
        <w:rPr>
          <w:rFonts w:ascii="Arial" w:hAnsi="Arial" w:cs="Arial"/>
        </w:rPr>
      </w:pPr>
      <w:r>
        <w:rPr>
          <w:rFonts w:ascii="Arial" w:hAnsi="Arial" w:cs="Arial"/>
        </w:rPr>
        <w:t>Das festgelegte zeitliche Zahlungsziel besteht unabhängig vom Zeitpunkt einer zugesagten Erstattung.</w:t>
      </w:r>
      <w:r w:rsidR="00E30944">
        <w:rPr>
          <w:rFonts w:ascii="Arial" w:hAnsi="Arial" w:cs="Arial"/>
        </w:rPr>
        <w:t xml:space="preserve"> </w:t>
      </w:r>
    </w:p>
    <w:p w14:paraId="6B9CFCC7" w14:textId="77777777" w:rsidR="00A94DC2" w:rsidRDefault="00A94DC2" w:rsidP="00E30944">
      <w:pPr>
        <w:pStyle w:val="KeinLeerraum"/>
        <w:rPr>
          <w:rFonts w:ascii="Arial" w:hAnsi="Arial" w:cs="Arial"/>
        </w:rPr>
      </w:pPr>
    </w:p>
    <w:p w14:paraId="3925CE21" w14:textId="6EBCA141" w:rsidR="00A94DC2" w:rsidRDefault="00A94DC2" w:rsidP="00E30944">
      <w:pPr>
        <w:pStyle w:val="KeinLeerraum"/>
        <w:rPr>
          <w:rFonts w:ascii="Arial" w:hAnsi="Arial" w:cs="Arial"/>
        </w:rPr>
      </w:pPr>
      <w:r>
        <w:rPr>
          <w:rFonts w:ascii="Arial" w:hAnsi="Arial" w:cs="Arial"/>
        </w:rPr>
        <w:t>Es ist grundsätzlich nicht möglich, nach dem Erstellen einer Rechnung den Rechnungsbetrag zu ändern.</w:t>
      </w:r>
    </w:p>
    <w:p w14:paraId="222A2714" w14:textId="77777777" w:rsidR="00A94DC2" w:rsidRDefault="00A94DC2" w:rsidP="00E30944">
      <w:pPr>
        <w:pStyle w:val="KeinLeerraum"/>
        <w:rPr>
          <w:rFonts w:ascii="Arial" w:hAnsi="Arial" w:cs="Arial"/>
        </w:rPr>
      </w:pPr>
    </w:p>
    <w:p w14:paraId="505A661E" w14:textId="4691AE15" w:rsidR="00A94DC2" w:rsidRDefault="00A94DC2" w:rsidP="00E30944">
      <w:pPr>
        <w:pStyle w:val="KeinLeerraum"/>
        <w:pBdr>
          <w:bottom w:val="single" w:sz="6" w:space="1" w:color="auto"/>
        </w:pBdr>
        <w:rPr>
          <w:rFonts w:ascii="Arial" w:hAnsi="Arial" w:cs="Arial"/>
        </w:rPr>
      </w:pPr>
      <w:r>
        <w:rPr>
          <w:rFonts w:ascii="Arial" w:hAnsi="Arial" w:cs="Arial"/>
        </w:rPr>
        <w:t>Sofern eine der genannten vertraglichen Regelungen unwirksam ist, bleibt die Wirksamkeit des restlichen Vertrages davon unberührt.</w:t>
      </w:r>
    </w:p>
    <w:p w14:paraId="4E21008B" w14:textId="77777777" w:rsidR="00A94DC2" w:rsidRDefault="00A94DC2" w:rsidP="00E30944">
      <w:pPr>
        <w:pStyle w:val="KeinLeerraum"/>
        <w:pBdr>
          <w:bottom w:val="single" w:sz="6" w:space="1" w:color="auto"/>
        </w:pBdr>
        <w:rPr>
          <w:rFonts w:ascii="Arial" w:hAnsi="Arial" w:cs="Arial"/>
        </w:rPr>
      </w:pPr>
    </w:p>
    <w:p w14:paraId="33E96AC0" w14:textId="77777777" w:rsidR="00A94DC2" w:rsidRDefault="00A94DC2" w:rsidP="00E30944">
      <w:pPr>
        <w:pStyle w:val="KeinLeerraum"/>
        <w:rPr>
          <w:rFonts w:ascii="Arial" w:hAnsi="Arial" w:cs="Arial"/>
        </w:rPr>
      </w:pPr>
    </w:p>
    <w:p w14:paraId="295B1EB4" w14:textId="527B17F7" w:rsidR="00A94DC2" w:rsidRDefault="00A94DC2" w:rsidP="00E30944">
      <w:pPr>
        <w:pStyle w:val="KeinLeerraum"/>
        <w:rPr>
          <w:rFonts w:ascii="Arial" w:hAnsi="Arial" w:cs="Arial"/>
        </w:rPr>
      </w:pPr>
      <w:r>
        <w:rPr>
          <w:rFonts w:ascii="Arial" w:hAnsi="Arial" w:cs="Arial"/>
        </w:rPr>
        <w:t xml:space="preserve">Ich bin privat krankenversichert (ohne/mit Beihilfeberechtigung) und akzeptiere die volle Honorarhöhe mit dem Schwellenwert </w:t>
      </w:r>
      <w:r w:rsidR="00816F00">
        <w:rPr>
          <w:rFonts w:ascii="Arial" w:hAnsi="Arial" w:cs="Arial"/>
        </w:rPr>
        <w:t>(</w:t>
      </w:r>
      <w:r>
        <w:rPr>
          <w:rFonts w:ascii="Arial" w:hAnsi="Arial" w:cs="Arial"/>
        </w:rPr>
        <w:t>2,3 bzw. 1,8</w:t>
      </w:r>
      <w:r w:rsidR="00816F00">
        <w:rPr>
          <w:rFonts w:ascii="Arial" w:hAnsi="Arial" w:cs="Arial"/>
        </w:rPr>
        <w:t>)</w:t>
      </w:r>
      <w:r>
        <w:rPr>
          <w:rFonts w:ascii="Arial" w:hAnsi="Arial" w:cs="Arial"/>
        </w:rPr>
        <w:t xml:space="preserve"> oder - bei Begründung – mit dem erhöhten Wert </w:t>
      </w:r>
      <w:r w:rsidR="00816F00">
        <w:rPr>
          <w:rFonts w:ascii="Arial" w:hAnsi="Arial" w:cs="Arial"/>
        </w:rPr>
        <w:t>(3,5 bzw. 2,5).</w:t>
      </w:r>
    </w:p>
    <w:p w14:paraId="2F4383FD" w14:textId="77777777" w:rsidR="00816F00" w:rsidRDefault="00816F00" w:rsidP="00E30944">
      <w:pPr>
        <w:pStyle w:val="KeinLeerraum"/>
        <w:rPr>
          <w:rFonts w:ascii="Arial" w:hAnsi="Arial" w:cs="Arial"/>
        </w:rPr>
      </w:pPr>
    </w:p>
    <w:p w14:paraId="32D5B0FF" w14:textId="5A3D6875" w:rsidR="00816F00" w:rsidRDefault="00816F00" w:rsidP="00E30944">
      <w:pPr>
        <w:pStyle w:val="KeinLeerraum"/>
        <w:rPr>
          <w:rFonts w:ascii="Arial" w:hAnsi="Arial" w:cs="Arial"/>
        </w:rPr>
      </w:pPr>
      <w:r>
        <w:rPr>
          <w:rFonts w:ascii="Arial" w:hAnsi="Arial" w:cs="Arial"/>
        </w:rPr>
        <w:t>Ich bin bereit, einen Teil der Behandlungskosten oder ggf. auch die gesamten Kosten zu tragen, sofern der/die Kostenträger die Kosten nicht oder nicht vollumfänglich erstattet/erstatten.</w:t>
      </w:r>
    </w:p>
    <w:p w14:paraId="41888E4D" w14:textId="77777777" w:rsidR="00816F00" w:rsidRDefault="00816F00" w:rsidP="00E30944">
      <w:pPr>
        <w:pStyle w:val="KeinLeerraum"/>
        <w:rPr>
          <w:rFonts w:ascii="Arial" w:hAnsi="Arial" w:cs="Arial"/>
        </w:rPr>
      </w:pPr>
    </w:p>
    <w:p w14:paraId="4A4B8C3D" w14:textId="77777777" w:rsidR="00816F00" w:rsidRDefault="00816F00" w:rsidP="00E30944">
      <w:pPr>
        <w:pStyle w:val="KeinLeerraum"/>
        <w:rPr>
          <w:rFonts w:ascii="Arial" w:hAnsi="Arial" w:cs="Arial"/>
        </w:rPr>
      </w:pPr>
    </w:p>
    <w:p w14:paraId="4319E3B8" w14:textId="4451F241" w:rsidR="00816F00" w:rsidRDefault="00816F00" w:rsidP="00E30944">
      <w:pPr>
        <w:pStyle w:val="KeinLeerraum"/>
        <w:rPr>
          <w:rFonts w:ascii="Arial" w:hAnsi="Arial" w:cs="Arial"/>
        </w:rPr>
      </w:pPr>
      <w:r>
        <w:rPr>
          <w:rFonts w:ascii="Arial" w:hAnsi="Arial" w:cs="Arial"/>
        </w:rPr>
        <w:t>------------------------------                              -----------------------------</w:t>
      </w:r>
    </w:p>
    <w:p w14:paraId="0B2A0FFF" w14:textId="2CE048AE" w:rsidR="00816F00" w:rsidRPr="00E30944" w:rsidRDefault="00816F00" w:rsidP="00E30944">
      <w:pPr>
        <w:pStyle w:val="KeinLeerraum"/>
        <w:rPr>
          <w:rFonts w:ascii="Arial" w:hAnsi="Arial" w:cs="Arial"/>
        </w:rPr>
      </w:pPr>
      <w:r>
        <w:rPr>
          <w:rFonts w:ascii="Arial" w:hAnsi="Arial" w:cs="Arial"/>
        </w:rPr>
        <w:t xml:space="preserve">        Ort, Datum                                                Unterschrift</w:t>
      </w:r>
    </w:p>
    <w:sectPr w:rsidR="00816F00" w:rsidRPr="00E309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94774F"/>
    <w:multiLevelType w:val="hybridMultilevel"/>
    <w:tmpl w:val="3CD4FAD4"/>
    <w:lvl w:ilvl="0" w:tplc="212E3B10">
      <w:numFmt w:val="bullet"/>
      <w:lvlText w:val="-"/>
      <w:lvlJc w:val="left"/>
      <w:pPr>
        <w:ind w:left="435" w:hanging="360"/>
      </w:pPr>
      <w:rPr>
        <w:rFonts w:ascii="Arial" w:eastAsiaTheme="minorHAnsi" w:hAnsi="Arial" w:cs="Arial" w:hint="default"/>
      </w:rPr>
    </w:lvl>
    <w:lvl w:ilvl="1" w:tplc="04070003" w:tentative="1">
      <w:start w:val="1"/>
      <w:numFmt w:val="bullet"/>
      <w:lvlText w:val="o"/>
      <w:lvlJc w:val="left"/>
      <w:pPr>
        <w:ind w:left="1155" w:hanging="360"/>
      </w:pPr>
      <w:rPr>
        <w:rFonts w:ascii="Courier New" w:hAnsi="Courier New" w:cs="Courier New" w:hint="default"/>
      </w:rPr>
    </w:lvl>
    <w:lvl w:ilvl="2" w:tplc="04070005" w:tentative="1">
      <w:start w:val="1"/>
      <w:numFmt w:val="bullet"/>
      <w:lvlText w:val=""/>
      <w:lvlJc w:val="left"/>
      <w:pPr>
        <w:ind w:left="1875" w:hanging="360"/>
      </w:pPr>
      <w:rPr>
        <w:rFonts w:ascii="Wingdings" w:hAnsi="Wingdings" w:hint="default"/>
      </w:rPr>
    </w:lvl>
    <w:lvl w:ilvl="3" w:tplc="04070001" w:tentative="1">
      <w:start w:val="1"/>
      <w:numFmt w:val="bullet"/>
      <w:lvlText w:val=""/>
      <w:lvlJc w:val="left"/>
      <w:pPr>
        <w:ind w:left="2595" w:hanging="360"/>
      </w:pPr>
      <w:rPr>
        <w:rFonts w:ascii="Symbol" w:hAnsi="Symbol" w:hint="default"/>
      </w:rPr>
    </w:lvl>
    <w:lvl w:ilvl="4" w:tplc="04070003" w:tentative="1">
      <w:start w:val="1"/>
      <w:numFmt w:val="bullet"/>
      <w:lvlText w:val="o"/>
      <w:lvlJc w:val="left"/>
      <w:pPr>
        <w:ind w:left="3315" w:hanging="360"/>
      </w:pPr>
      <w:rPr>
        <w:rFonts w:ascii="Courier New" w:hAnsi="Courier New" w:cs="Courier New" w:hint="default"/>
      </w:rPr>
    </w:lvl>
    <w:lvl w:ilvl="5" w:tplc="04070005" w:tentative="1">
      <w:start w:val="1"/>
      <w:numFmt w:val="bullet"/>
      <w:lvlText w:val=""/>
      <w:lvlJc w:val="left"/>
      <w:pPr>
        <w:ind w:left="4035" w:hanging="360"/>
      </w:pPr>
      <w:rPr>
        <w:rFonts w:ascii="Wingdings" w:hAnsi="Wingdings" w:hint="default"/>
      </w:rPr>
    </w:lvl>
    <w:lvl w:ilvl="6" w:tplc="04070001" w:tentative="1">
      <w:start w:val="1"/>
      <w:numFmt w:val="bullet"/>
      <w:lvlText w:val=""/>
      <w:lvlJc w:val="left"/>
      <w:pPr>
        <w:ind w:left="4755" w:hanging="360"/>
      </w:pPr>
      <w:rPr>
        <w:rFonts w:ascii="Symbol" w:hAnsi="Symbol" w:hint="default"/>
      </w:rPr>
    </w:lvl>
    <w:lvl w:ilvl="7" w:tplc="04070003" w:tentative="1">
      <w:start w:val="1"/>
      <w:numFmt w:val="bullet"/>
      <w:lvlText w:val="o"/>
      <w:lvlJc w:val="left"/>
      <w:pPr>
        <w:ind w:left="5475" w:hanging="360"/>
      </w:pPr>
      <w:rPr>
        <w:rFonts w:ascii="Courier New" w:hAnsi="Courier New" w:cs="Courier New" w:hint="default"/>
      </w:rPr>
    </w:lvl>
    <w:lvl w:ilvl="8" w:tplc="04070005" w:tentative="1">
      <w:start w:val="1"/>
      <w:numFmt w:val="bullet"/>
      <w:lvlText w:val=""/>
      <w:lvlJc w:val="left"/>
      <w:pPr>
        <w:ind w:left="6195" w:hanging="360"/>
      </w:pPr>
      <w:rPr>
        <w:rFonts w:ascii="Wingdings" w:hAnsi="Wingdings" w:hint="default"/>
      </w:rPr>
    </w:lvl>
  </w:abstractNum>
  <w:num w:numId="1" w16cid:durableId="1542671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944"/>
    <w:rsid w:val="00024E6E"/>
    <w:rsid w:val="004B346C"/>
    <w:rsid w:val="006C5531"/>
    <w:rsid w:val="00816F00"/>
    <w:rsid w:val="00A003AE"/>
    <w:rsid w:val="00A94DC2"/>
    <w:rsid w:val="00E309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A2098"/>
  <w15:chartTrackingRefBased/>
  <w15:docId w15:val="{46088BE8-0D7E-4359-80A5-A075BCFBB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309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309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3094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3094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3094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3094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3094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3094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3094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3094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3094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3094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3094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3094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3094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3094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3094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30944"/>
    <w:rPr>
      <w:rFonts w:eastAsiaTheme="majorEastAsia" w:cstheme="majorBidi"/>
      <w:color w:val="272727" w:themeColor="text1" w:themeTint="D8"/>
    </w:rPr>
  </w:style>
  <w:style w:type="paragraph" w:styleId="Titel">
    <w:name w:val="Title"/>
    <w:basedOn w:val="Standard"/>
    <w:next w:val="Standard"/>
    <w:link w:val="TitelZchn"/>
    <w:uiPriority w:val="10"/>
    <w:qFormat/>
    <w:rsid w:val="00E309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3094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3094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3094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3094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30944"/>
    <w:rPr>
      <w:i/>
      <w:iCs/>
      <w:color w:val="404040" w:themeColor="text1" w:themeTint="BF"/>
    </w:rPr>
  </w:style>
  <w:style w:type="paragraph" w:styleId="Listenabsatz">
    <w:name w:val="List Paragraph"/>
    <w:basedOn w:val="Standard"/>
    <w:uiPriority w:val="34"/>
    <w:qFormat/>
    <w:rsid w:val="00E30944"/>
    <w:pPr>
      <w:ind w:left="720"/>
      <w:contextualSpacing/>
    </w:pPr>
  </w:style>
  <w:style w:type="character" w:styleId="IntensiveHervorhebung">
    <w:name w:val="Intense Emphasis"/>
    <w:basedOn w:val="Absatz-Standardschriftart"/>
    <w:uiPriority w:val="21"/>
    <w:qFormat/>
    <w:rsid w:val="00E30944"/>
    <w:rPr>
      <w:i/>
      <w:iCs/>
      <w:color w:val="0F4761" w:themeColor="accent1" w:themeShade="BF"/>
    </w:rPr>
  </w:style>
  <w:style w:type="paragraph" w:styleId="IntensivesZitat">
    <w:name w:val="Intense Quote"/>
    <w:basedOn w:val="Standard"/>
    <w:next w:val="Standard"/>
    <w:link w:val="IntensivesZitatZchn"/>
    <w:uiPriority w:val="30"/>
    <w:qFormat/>
    <w:rsid w:val="00E309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30944"/>
    <w:rPr>
      <w:i/>
      <w:iCs/>
      <w:color w:val="0F4761" w:themeColor="accent1" w:themeShade="BF"/>
    </w:rPr>
  </w:style>
  <w:style w:type="character" w:styleId="IntensiverVerweis">
    <w:name w:val="Intense Reference"/>
    <w:basedOn w:val="Absatz-Standardschriftart"/>
    <w:uiPriority w:val="32"/>
    <w:qFormat/>
    <w:rsid w:val="00E30944"/>
    <w:rPr>
      <w:b/>
      <w:bCs/>
      <w:smallCaps/>
      <w:color w:val="0F4761" w:themeColor="accent1" w:themeShade="BF"/>
      <w:spacing w:val="5"/>
    </w:rPr>
  </w:style>
  <w:style w:type="paragraph" w:styleId="KeinLeerraum">
    <w:name w:val="No Spacing"/>
    <w:uiPriority w:val="1"/>
    <w:qFormat/>
    <w:rsid w:val="00E309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2093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Schaaf</dc:creator>
  <cp:keywords/>
  <dc:description/>
  <cp:lastModifiedBy>Melanie Schaaf</cp:lastModifiedBy>
  <cp:revision>1</cp:revision>
  <dcterms:created xsi:type="dcterms:W3CDTF">2025-08-20T07:50:00Z</dcterms:created>
  <dcterms:modified xsi:type="dcterms:W3CDTF">2025-08-20T08:25:00Z</dcterms:modified>
</cp:coreProperties>
</file>